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560619" w14:textId="77777777" w:rsidR="006B0035" w:rsidRPr="006B0035" w:rsidRDefault="006B0035" w:rsidP="006B0035">
      <w:pPr>
        <w:rPr>
          <w:rFonts w:ascii="Cambria Math" w:hAnsi="Cambria Math" w:cs="Cambria Math"/>
        </w:rPr>
      </w:pPr>
      <w:proofErr w:type="spellStart"/>
      <w:r w:rsidRPr="006B0035">
        <w:rPr>
          <w:rFonts w:ascii="Cambria Math" w:hAnsi="Cambria Math" w:cs="Cambria Math"/>
        </w:rPr>
        <w:t>putere</w:t>
      </w:r>
      <w:proofErr w:type="spellEnd"/>
      <w:r w:rsidRPr="006B0035">
        <w:rPr>
          <w:rFonts w:ascii="Cambria Math" w:hAnsi="Cambria Math" w:cs="Cambria Math"/>
        </w:rPr>
        <w:t xml:space="preserve"> 450 W</w:t>
      </w:r>
    </w:p>
    <w:p w14:paraId="7F348C79" w14:textId="77777777" w:rsidR="006B0035" w:rsidRPr="006B0035" w:rsidRDefault="006B0035" w:rsidP="006B0035">
      <w:pPr>
        <w:rPr>
          <w:rFonts w:ascii="Cambria Math" w:hAnsi="Cambria Math" w:cs="Cambria Math"/>
        </w:rPr>
      </w:pPr>
      <w:proofErr w:type="spellStart"/>
      <w:r w:rsidRPr="006B0035">
        <w:rPr>
          <w:rFonts w:ascii="Cambria Math" w:hAnsi="Cambria Math" w:cs="Cambria Math"/>
        </w:rPr>
        <w:t>funcții</w:t>
      </w:r>
      <w:proofErr w:type="spellEnd"/>
      <w:r w:rsidRPr="006B0035">
        <w:rPr>
          <w:rFonts w:ascii="Cambria Math" w:hAnsi="Cambria Math" w:cs="Cambria Math"/>
        </w:rPr>
        <w:t xml:space="preserve">: </w:t>
      </w:r>
      <w:proofErr w:type="spellStart"/>
      <w:r w:rsidRPr="006B0035">
        <w:rPr>
          <w:rFonts w:ascii="Cambria Math" w:hAnsi="Cambria Math" w:cs="Cambria Math"/>
        </w:rPr>
        <w:t>încălzire</w:t>
      </w:r>
      <w:proofErr w:type="spellEnd"/>
      <w:r w:rsidRPr="006B0035">
        <w:rPr>
          <w:rFonts w:ascii="Cambria Math" w:hAnsi="Cambria Math" w:cs="Cambria Math"/>
        </w:rPr>
        <w:t xml:space="preserve">, </w:t>
      </w:r>
      <w:proofErr w:type="spellStart"/>
      <w:r w:rsidRPr="006B0035">
        <w:rPr>
          <w:rFonts w:ascii="Cambria Math" w:hAnsi="Cambria Math" w:cs="Cambria Math"/>
        </w:rPr>
        <w:t>protecție</w:t>
      </w:r>
      <w:proofErr w:type="spellEnd"/>
      <w:r w:rsidRPr="006B0035">
        <w:rPr>
          <w:rFonts w:ascii="Cambria Math" w:hAnsi="Cambria Math" w:cs="Cambria Math"/>
        </w:rPr>
        <w:t xml:space="preserve"> la </w:t>
      </w:r>
      <w:proofErr w:type="spellStart"/>
      <w:r w:rsidRPr="006B0035">
        <w:rPr>
          <w:rFonts w:ascii="Cambria Math" w:hAnsi="Cambria Math" w:cs="Cambria Math"/>
        </w:rPr>
        <w:t>îngheț</w:t>
      </w:r>
      <w:proofErr w:type="spellEnd"/>
    </w:p>
    <w:p w14:paraId="1DFE0249" w14:textId="77777777" w:rsidR="006B0035" w:rsidRPr="006B0035" w:rsidRDefault="006B0035" w:rsidP="006B0035">
      <w:pPr>
        <w:rPr>
          <w:rFonts w:ascii="Cambria Math" w:hAnsi="Cambria Math" w:cs="Cambria Math"/>
        </w:rPr>
      </w:pPr>
      <w:proofErr w:type="spellStart"/>
      <w:r w:rsidRPr="006B0035">
        <w:rPr>
          <w:rFonts w:ascii="Cambria Math" w:hAnsi="Cambria Math" w:cs="Cambria Math"/>
        </w:rPr>
        <w:t>termostat</w:t>
      </w:r>
      <w:proofErr w:type="spellEnd"/>
      <w:r w:rsidRPr="006B0035">
        <w:rPr>
          <w:rFonts w:ascii="Cambria Math" w:hAnsi="Cambria Math" w:cs="Cambria Math"/>
        </w:rPr>
        <w:t xml:space="preserve"> </w:t>
      </w:r>
      <w:proofErr w:type="spellStart"/>
      <w:r w:rsidRPr="006B0035">
        <w:rPr>
          <w:rFonts w:ascii="Cambria Math" w:hAnsi="Cambria Math" w:cs="Cambria Math"/>
        </w:rPr>
        <w:t>mecanic</w:t>
      </w:r>
      <w:proofErr w:type="spellEnd"/>
    </w:p>
    <w:p w14:paraId="34AA63D7" w14:textId="77777777" w:rsidR="006B0035" w:rsidRPr="006B0035" w:rsidRDefault="006B0035" w:rsidP="006B0035">
      <w:pPr>
        <w:rPr>
          <w:rFonts w:ascii="Cambria Math" w:hAnsi="Cambria Math" w:cs="Cambria Math"/>
        </w:rPr>
      </w:pPr>
      <w:proofErr w:type="spellStart"/>
      <w:r w:rsidRPr="006B0035">
        <w:rPr>
          <w:rFonts w:ascii="Cambria Math" w:hAnsi="Cambria Math" w:cs="Cambria Math"/>
        </w:rPr>
        <w:t>lumină</w:t>
      </w:r>
      <w:proofErr w:type="spellEnd"/>
      <w:r w:rsidRPr="006B0035">
        <w:rPr>
          <w:rFonts w:ascii="Cambria Math" w:hAnsi="Cambria Math" w:cs="Cambria Math"/>
        </w:rPr>
        <w:t xml:space="preserve"> </w:t>
      </w:r>
      <w:proofErr w:type="spellStart"/>
      <w:r w:rsidRPr="006B0035">
        <w:rPr>
          <w:rFonts w:ascii="Cambria Math" w:hAnsi="Cambria Math" w:cs="Cambria Math"/>
        </w:rPr>
        <w:t>semnalizare</w:t>
      </w:r>
      <w:proofErr w:type="spellEnd"/>
      <w:r w:rsidRPr="006B0035">
        <w:rPr>
          <w:rFonts w:ascii="Cambria Math" w:hAnsi="Cambria Math" w:cs="Cambria Math"/>
        </w:rPr>
        <w:t xml:space="preserve"> </w:t>
      </w:r>
      <w:proofErr w:type="spellStart"/>
      <w:r w:rsidRPr="006B0035">
        <w:rPr>
          <w:rFonts w:ascii="Cambria Math" w:hAnsi="Cambria Math" w:cs="Cambria Math"/>
        </w:rPr>
        <w:t>încălzire</w:t>
      </w:r>
      <w:proofErr w:type="spellEnd"/>
    </w:p>
    <w:p w14:paraId="07C5073A" w14:textId="77777777" w:rsidR="006B0035" w:rsidRPr="006B0035" w:rsidRDefault="006B0035" w:rsidP="006B0035">
      <w:pPr>
        <w:rPr>
          <w:rFonts w:ascii="Cambria Math" w:hAnsi="Cambria Math" w:cs="Cambria Math"/>
        </w:rPr>
      </w:pPr>
      <w:proofErr w:type="spellStart"/>
      <w:r w:rsidRPr="006B0035">
        <w:rPr>
          <w:rFonts w:ascii="Cambria Math" w:hAnsi="Cambria Math" w:cs="Cambria Math"/>
        </w:rPr>
        <w:t>oprire</w:t>
      </w:r>
      <w:proofErr w:type="spellEnd"/>
      <w:r w:rsidRPr="006B0035">
        <w:rPr>
          <w:rFonts w:ascii="Cambria Math" w:hAnsi="Cambria Math" w:cs="Cambria Math"/>
        </w:rPr>
        <w:t xml:space="preserve"> </w:t>
      </w:r>
      <w:proofErr w:type="spellStart"/>
      <w:r w:rsidRPr="006B0035">
        <w:rPr>
          <w:rFonts w:ascii="Cambria Math" w:hAnsi="Cambria Math" w:cs="Cambria Math"/>
        </w:rPr>
        <w:t>automată</w:t>
      </w:r>
      <w:proofErr w:type="spellEnd"/>
      <w:r w:rsidRPr="006B0035">
        <w:rPr>
          <w:rFonts w:ascii="Cambria Math" w:hAnsi="Cambria Math" w:cs="Cambria Math"/>
        </w:rPr>
        <w:t xml:space="preserve"> la </w:t>
      </w:r>
      <w:proofErr w:type="spellStart"/>
      <w:r w:rsidRPr="006B0035">
        <w:rPr>
          <w:rFonts w:ascii="Cambria Math" w:hAnsi="Cambria Math" w:cs="Cambria Math"/>
        </w:rPr>
        <w:t>supraîncălzire</w:t>
      </w:r>
      <w:proofErr w:type="spellEnd"/>
    </w:p>
    <w:p w14:paraId="37634C3E" w14:textId="2CB2E090" w:rsidR="00481B83" w:rsidRPr="00C34403" w:rsidRDefault="006B0035" w:rsidP="006B0035">
      <w:proofErr w:type="spellStart"/>
      <w:r w:rsidRPr="006B0035">
        <w:rPr>
          <w:rFonts w:ascii="Cambria Math" w:hAnsi="Cambria Math" w:cs="Cambria Math"/>
        </w:rPr>
        <w:t>dimensiuni</w:t>
      </w:r>
      <w:proofErr w:type="spellEnd"/>
      <w:r w:rsidRPr="006B0035">
        <w:rPr>
          <w:rFonts w:ascii="Cambria Math" w:hAnsi="Cambria Math" w:cs="Cambria Math"/>
        </w:rPr>
        <w:t>: 30 x 28,5 x 18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2023-01-16T09:20:00Z</dcterms:created>
  <dcterms:modified xsi:type="dcterms:W3CDTF">2023-01-16T09:20:00Z</dcterms:modified>
</cp:coreProperties>
</file>